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CA50" w14:textId="77777777" w:rsidR="00E75EB2" w:rsidRDefault="00E75EB2" w:rsidP="00E75EB2">
      <w:pPr>
        <w:spacing w:line="360" w:lineRule="auto"/>
        <w:rPr>
          <w:sz w:val="22"/>
          <w:szCs w:val="22"/>
        </w:rPr>
      </w:pPr>
    </w:p>
    <w:p w14:paraId="5970233F" w14:textId="717FEF15" w:rsidR="00E75EB2" w:rsidRPr="001D621E" w:rsidRDefault="00E75EB2" w:rsidP="00E75EB2">
      <w:pPr>
        <w:pStyle w:val="MMKopfzeile"/>
        <w:rPr>
          <w:color w:val="6E6B60"/>
        </w:rPr>
      </w:pPr>
      <w:r w:rsidRPr="001D621E">
        <w:rPr>
          <w:color w:val="6E6B60"/>
        </w:rPr>
        <w:t xml:space="preserve">Schaan, </w:t>
      </w:r>
      <w:r w:rsidR="000E262E">
        <w:rPr>
          <w:color w:val="6E6B60"/>
        </w:rPr>
        <w:t>2</w:t>
      </w:r>
      <w:r w:rsidR="009B796C">
        <w:rPr>
          <w:color w:val="6E6B60"/>
        </w:rPr>
        <w:t>8</w:t>
      </w:r>
      <w:r w:rsidR="000E262E">
        <w:rPr>
          <w:color w:val="6E6B60"/>
        </w:rPr>
        <w:t>.0</w:t>
      </w:r>
      <w:r w:rsidR="009B796C">
        <w:rPr>
          <w:color w:val="6E6B60"/>
        </w:rPr>
        <w:t>6</w:t>
      </w:r>
      <w:r w:rsidR="000E262E">
        <w:rPr>
          <w:color w:val="6E6B60"/>
        </w:rPr>
        <w:t>.2025</w:t>
      </w:r>
    </w:p>
    <w:p w14:paraId="3E050CF7" w14:textId="3C5BED24" w:rsidR="00E75EB2" w:rsidRPr="001D621E" w:rsidRDefault="00E75EB2" w:rsidP="00E75EB2">
      <w:pPr>
        <w:pStyle w:val="MMKopfzeile"/>
        <w:rPr>
          <w:color w:val="6E6B60"/>
        </w:rPr>
      </w:pPr>
      <w:r w:rsidRPr="001D621E">
        <w:rPr>
          <w:color w:val="6E6B60"/>
        </w:rPr>
        <w:t xml:space="preserve">Medienmitteilung </w:t>
      </w:r>
      <w:r w:rsidR="005D2E51">
        <w:rPr>
          <w:color w:val="6E6B60"/>
        </w:rPr>
        <w:t xml:space="preserve">zum </w:t>
      </w:r>
      <w:r w:rsidR="009B796C">
        <w:rPr>
          <w:color w:val="6E6B60"/>
        </w:rPr>
        <w:t>zum</w:t>
      </w:r>
      <w:r w:rsidR="005D2E51">
        <w:rPr>
          <w:color w:val="6E6B60"/>
        </w:rPr>
        <w:t xml:space="preserve"> </w:t>
      </w:r>
      <w:r w:rsidR="00E766EE" w:rsidRPr="00E766EE">
        <w:rPr>
          <w:color w:val="6E6B60"/>
        </w:rPr>
        <w:t>Liechtensteiner ZukunftsForum Alpen</w:t>
      </w:r>
      <w:r w:rsidR="009B796C">
        <w:rPr>
          <w:color w:val="6E6B60"/>
        </w:rPr>
        <w:t xml:space="preserve"> </w:t>
      </w:r>
      <w:r w:rsidR="000D42EA" w:rsidRPr="000D42EA">
        <w:rPr>
          <w:color w:val="6E6B60"/>
          <w:lang w:val="de-LI"/>
        </w:rPr>
        <w:t>«</w:t>
      </w:r>
      <w:r w:rsidR="000D42EA" w:rsidRPr="000D42EA">
        <w:rPr>
          <w:bCs/>
          <w:color w:val="6E6B60"/>
        </w:rPr>
        <w:t>H</w:t>
      </w:r>
      <w:r w:rsidR="000D42EA" w:rsidRPr="000D42EA">
        <w:rPr>
          <w:bCs/>
          <w:color w:val="6E6B60"/>
          <w:vertAlign w:val="subscript"/>
        </w:rPr>
        <w:t>2</w:t>
      </w:r>
      <w:r w:rsidR="000D42EA" w:rsidRPr="000D42EA">
        <w:rPr>
          <w:bCs/>
          <w:color w:val="6E6B60"/>
        </w:rPr>
        <w:t>O: kostbar, kraftvoll, knapp</w:t>
      </w:r>
      <w:r w:rsidR="000D42EA" w:rsidRPr="000D42EA">
        <w:rPr>
          <w:b/>
          <w:bCs/>
          <w:color w:val="6E6B60"/>
        </w:rPr>
        <w:t xml:space="preserve">» </w:t>
      </w:r>
      <w:r w:rsidR="000D42EA" w:rsidRPr="000D42EA">
        <w:rPr>
          <w:bCs/>
          <w:color w:val="6E6B60"/>
        </w:rPr>
        <w:t>am 27.</w:t>
      </w:r>
      <w:r w:rsidR="000D42EA" w:rsidRPr="000D42EA">
        <w:rPr>
          <w:b/>
          <w:bCs/>
          <w:color w:val="6E6B60"/>
        </w:rPr>
        <w:t xml:space="preserve"> </w:t>
      </w:r>
      <w:r w:rsidR="000D42EA" w:rsidRPr="000D42EA">
        <w:rPr>
          <w:bCs/>
          <w:color w:val="6E6B60"/>
        </w:rPr>
        <w:t>und 28. Juni 2025 in Schaan</w:t>
      </w:r>
    </w:p>
    <w:p w14:paraId="62CF3AD7" w14:textId="63ACFE93" w:rsidR="00E766EE" w:rsidRPr="000764E3" w:rsidRDefault="00516F31" w:rsidP="000764E3">
      <w:pPr>
        <w:pStyle w:val="MMLead"/>
        <w:rPr>
          <w:sz w:val="26"/>
          <w:szCs w:val="26"/>
        </w:rPr>
      </w:pPr>
      <w:r w:rsidRPr="00516F31">
        <w:rPr>
          <w:bCs/>
          <w:sz w:val="26"/>
          <w:szCs w:val="26"/>
        </w:rPr>
        <w:t>Alpenwasser: Wer bekommt den letzten Tropfen?</w:t>
      </w:r>
    </w:p>
    <w:p w14:paraId="08A492A7" w14:textId="3B68EEAB" w:rsidR="000D42EA" w:rsidRDefault="00516F31" w:rsidP="00495C89">
      <w:pPr>
        <w:jc w:val="both"/>
        <w:rPr>
          <w:rStyle w:val="Fett"/>
          <w:sz w:val="22"/>
          <w:szCs w:val="22"/>
        </w:rPr>
      </w:pPr>
      <w:r w:rsidRPr="00516F31">
        <w:rPr>
          <w:rStyle w:val="Fett"/>
          <w:sz w:val="22"/>
          <w:szCs w:val="22"/>
        </w:rPr>
        <w:t>Die Alpen sind eine wahre Quelle für sauberes Wasser. Doch Klimawandel, die zunehmende Bodenversiegelung und Verschmutzung gefährden dieses lebensnot</w:t>
      </w:r>
      <w:r w:rsidR="00FA392C">
        <w:rPr>
          <w:rStyle w:val="Fett"/>
          <w:sz w:val="22"/>
          <w:szCs w:val="22"/>
        </w:rPr>
        <w:t>-</w:t>
      </w:r>
      <w:r w:rsidRPr="00516F31">
        <w:rPr>
          <w:rStyle w:val="Fett"/>
          <w:sz w:val="22"/>
          <w:szCs w:val="22"/>
        </w:rPr>
        <w:t>wendige Element. Beim zweiten Liechtensteiner ZukunftsForum Alpen am 27. und 28. Juni 2025 in Schaan diskutierten rund 1</w:t>
      </w:r>
      <w:r w:rsidR="008A779B">
        <w:rPr>
          <w:rStyle w:val="Fett"/>
          <w:sz w:val="22"/>
          <w:szCs w:val="22"/>
        </w:rPr>
        <w:t>7</w:t>
      </w:r>
      <w:r w:rsidRPr="00516F31">
        <w:rPr>
          <w:rStyle w:val="Fett"/>
          <w:sz w:val="22"/>
          <w:szCs w:val="22"/>
        </w:rPr>
        <w:t>0 Teilnehmende aus verschiedenen Alpenländern über die Zukunft der Wasserversorgung</w:t>
      </w:r>
    </w:p>
    <w:p w14:paraId="4E35CE57" w14:textId="77777777" w:rsidR="00516F31" w:rsidRPr="00E74CE7" w:rsidRDefault="00516F31" w:rsidP="00495C89">
      <w:pPr>
        <w:jc w:val="both"/>
        <w:rPr>
          <w:b/>
          <w:bCs/>
          <w:sz w:val="22"/>
          <w:szCs w:val="22"/>
        </w:rPr>
      </w:pPr>
    </w:p>
    <w:p w14:paraId="34977F52" w14:textId="5AC21E7D" w:rsidR="00516F31" w:rsidRDefault="00516F31" w:rsidP="00516F31">
      <w:pPr>
        <w:rPr>
          <w:color w:val="000000"/>
        </w:rPr>
      </w:pPr>
      <w:bookmarkStart w:id="0" w:name="_Hlk124244981"/>
      <w:r w:rsidRPr="000D5802">
        <w:rPr>
          <w:color w:val="000000"/>
        </w:rPr>
        <w:t xml:space="preserve">Der Alpenraum </w:t>
      </w:r>
      <w:r w:rsidRPr="000D5802">
        <w:rPr>
          <w:bCs/>
        </w:rPr>
        <w:t xml:space="preserve">gilt als Wasserschloss Europas. </w:t>
      </w:r>
      <w:r>
        <w:rPr>
          <w:bCs/>
        </w:rPr>
        <w:t xml:space="preserve">Doch </w:t>
      </w:r>
      <w:r w:rsidRPr="000D5802">
        <w:rPr>
          <w:bCs/>
        </w:rPr>
        <w:t>Übernutzung durch Tourismus und Wasserkraft sowie Verschmutzung durch Mikroplastik, Düngemittel und Pestizide steigen. Zudem verändert der Klimawandel den Wasserkreislauf: Temperaturen und Hitzeperioden nehmen zu, Niederschläge schwanken stark.</w:t>
      </w:r>
      <w:r>
        <w:rPr>
          <w:bCs/>
        </w:rPr>
        <w:t xml:space="preserve"> </w:t>
      </w:r>
      <w:r w:rsidRPr="000D5802">
        <w:rPr>
          <w:bCs/>
        </w:rPr>
        <w:t xml:space="preserve">Unter dem Titel </w:t>
      </w:r>
      <w:r w:rsidRPr="000D5802">
        <w:t>«H</w:t>
      </w:r>
      <w:r w:rsidRPr="000D5802">
        <w:rPr>
          <w:vertAlign w:val="subscript"/>
        </w:rPr>
        <w:t>2</w:t>
      </w:r>
      <w:r w:rsidRPr="000D5802">
        <w:t>O: kostbar, kraftvoll, knapp» widmete sich d</w:t>
      </w:r>
      <w:r w:rsidRPr="000D5802">
        <w:rPr>
          <w:color w:val="000000"/>
        </w:rPr>
        <w:t xml:space="preserve">as zweite Liechtensteiner ZukunftsForum Alpen </w:t>
      </w:r>
      <w:r>
        <w:rPr>
          <w:color w:val="000000"/>
        </w:rPr>
        <w:t xml:space="preserve">am 27. und 28. </w:t>
      </w:r>
      <w:r w:rsidRPr="000D5802">
        <w:rPr>
          <w:color w:val="000000"/>
        </w:rPr>
        <w:t xml:space="preserve">Juni der Frage, wie sich die Wasserversorgung auch künftig für Mensch und Natur sichern lässt. </w:t>
      </w:r>
      <w:r>
        <w:rPr>
          <w:color w:val="000000"/>
        </w:rPr>
        <w:t>Rund</w:t>
      </w:r>
      <w:r w:rsidRPr="000D5802">
        <w:rPr>
          <w:color w:val="000000"/>
        </w:rPr>
        <w:t xml:space="preserve"> 1</w:t>
      </w:r>
      <w:r w:rsidR="008A779B">
        <w:rPr>
          <w:color w:val="000000"/>
        </w:rPr>
        <w:t>7</w:t>
      </w:r>
      <w:r w:rsidRPr="000D5802">
        <w:rPr>
          <w:color w:val="000000"/>
        </w:rPr>
        <w:t>0</w:t>
      </w:r>
      <w:r>
        <w:rPr>
          <w:color w:val="000000"/>
        </w:rPr>
        <w:t xml:space="preserve"> Fachleute, Studierende, Schüler:innen und Interessierte aus den Alpen</w:t>
      </w:r>
      <w:r w:rsidRPr="000D5802">
        <w:rPr>
          <w:color w:val="000000"/>
        </w:rPr>
        <w:t xml:space="preserve"> </w:t>
      </w:r>
      <w:r>
        <w:rPr>
          <w:color w:val="000000"/>
        </w:rPr>
        <w:t xml:space="preserve">diskutierten </w:t>
      </w:r>
      <w:r w:rsidRPr="000D5802">
        <w:rPr>
          <w:color w:val="000000"/>
        </w:rPr>
        <w:t xml:space="preserve">bei der </w:t>
      </w:r>
      <w:r>
        <w:rPr>
          <w:color w:val="000000"/>
        </w:rPr>
        <w:t>von CIPRA I</w:t>
      </w:r>
      <w:r w:rsidRPr="000D5802">
        <w:rPr>
          <w:color w:val="000000"/>
        </w:rPr>
        <w:t>nternational</w:t>
      </w:r>
      <w:r>
        <w:rPr>
          <w:color w:val="000000"/>
        </w:rPr>
        <w:t xml:space="preserve"> organisierten</w:t>
      </w:r>
      <w:r w:rsidRPr="000D5802">
        <w:rPr>
          <w:color w:val="000000"/>
        </w:rPr>
        <w:t xml:space="preserve"> Tagung in Schaan/</w:t>
      </w:r>
      <w:r>
        <w:rPr>
          <w:color w:val="000000"/>
        </w:rPr>
        <w:t xml:space="preserve">LI und </w:t>
      </w:r>
      <w:r w:rsidRPr="000D5802">
        <w:rPr>
          <w:color w:val="000000"/>
        </w:rPr>
        <w:t xml:space="preserve">vernetzten sich. </w:t>
      </w:r>
    </w:p>
    <w:p w14:paraId="4B5AD936" w14:textId="77777777" w:rsidR="00516F31" w:rsidRDefault="00516F31" w:rsidP="00516F31">
      <w:pPr>
        <w:rPr>
          <w:color w:val="000000"/>
        </w:rPr>
      </w:pPr>
    </w:p>
    <w:p w14:paraId="32FC2CC7" w14:textId="77777777" w:rsidR="00516F31" w:rsidRDefault="00516F31" w:rsidP="00516F31">
      <w:pPr>
        <w:rPr>
          <w:color w:val="000000"/>
        </w:rPr>
      </w:pPr>
      <w:r w:rsidRPr="000D5802">
        <w:rPr>
          <w:color w:val="000000"/>
        </w:rPr>
        <w:t xml:space="preserve">Sabine Monauni, Liechtensteins </w:t>
      </w:r>
      <w:r w:rsidRPr="000D5802">
        <w:t xml:space="preserve">Regierungschef-Stellvertreterin und </w:t>
      </w:r>
      <w:r>
        <w:rPr>
          <w:color w:val="000000"/>
        </w:rPr>
        <w:t>Umweltministerin</w:t>
      </w:r>
      <w:r w:rsidRPr="000D5802">
        <w:rPr>
          <w:color w:val="000000"/>
        </w:rPr>
        <w:t xml:space="preserve">, </w:t>
      </w:r>
      <w:r>
        <w:rPr>
          <w:color w:val="000000"/>
        </w:rPr>
        <w:t>unterstrich</w:t>
      </w:r>
      <w:r w:rsidRPr="000D5802">
        <w:rPr>
          <w:color w:val="000000"/>
        </w:rPr>
        <w:t xml:space="preserve"> in ihrer Eröffnungsrede: </w:t>
      </w:r>
      <w:r w:rsidRPr="00AC74C7">
        <w:rPr>
          <w:color w:val="000000"/>
        </w:rPr>
        <w:t>«Es liegt in unserem ureigenen Interesse und ist unsere gemeinsame Verantwortung, die nachhaltige Nutzung unserer Wasserressourcen aktiv zu gestalten. Dieses Forum stellt die einmalige Möglichkeit dar, mit Vertreterinnen und Vertretern aller Alpenländer die Zukunft der Wasserverfügbarkeit in den Alpen zu erörtern und gemeinsam Lösungen zu entwickeln</w:t>
      </w:r>
      <w:r>
        <w:rPr>
          <w:color w:val="000000"/>
        </w:rPr>
        <w:t>.</w:t>
      </w:r>
      <w:r w:rsidRPr="00AC74C7">
        <w:rPr>
          <w:color w:val="000000"/>
        </w:rPr>
        <w:t>»</w:t>
      </w:r>
    </w:p>
    <w:p w14:paraId="083FE2D2" w14:textId="77777777" w:rsidR="00516F31" w:rsidRPr="00BE7DD1" w:rsidRDefault="00516F31" w:rsidP="00516F31">
      <w:pPr>
        <w:rPr>
          <w:bCs/>
        </w:rPr>
      </w:pPr>
    </w:p>
    <w:p w14:paraId="0F4EACC8" w14:textId="77777777" w:rsidR="00516F31" w:rsidRPr="004A42FC" w:rsidRDefault="00516F31" w:rsidP="00516F31">
      <w:pPr>
        <w:rPr>
          <w:b/>
          <w:bCs/>
        </w:rPr>
      </w:pPr>
      <w:r w:rsidRPr="004A42FC">
        <w:rPr>
          <w:b/>
          <w:bCs/>
        </w:rPr>
        <w:t>«Der Wasserkreislauf ist ein globales Gemeingut»</w:t>
      </w:r>
    </w:p>
    <w:p w14:paraId="58472A01" w14:textId="77777777" w:rsidR="00516F31" w:rsidRDefault="00516F31" w:rsidP="00516F31">
      <w:bookmarkStart w:id="1" w:name="_Hlk201564433"/>
      <w:r w:rsidRPr="004A42FC">
        <w:t xml:space="preserve">Der Hydrologe Johannes Cullmann, Koordinator für Nachhaltigkeit an der United Nations University in Dresden, forderte in seinem Vortrag eine neue Denkweise in Bezug auf Wasser: «Der Wasserkreislauf ist ein globales Gemeingut, das ein flussgebietsweites Verständnis und Zusammenarbeit erfordert. Nationale Strategien und lokale Lösungen sind wichtige Instrumente für eine wassersichere Zukunft, reichen jedoch nicht aus, um die Wasserversorgungssicherheit in grossem Massstab zu gewährleisten.» </w:t>
      </w:r>
      <w:r w:rsidRPr="000E3DD6">
        <w:t>Der Klimawandel verschärf</w:t>
      </w:r>
      <w:r>
        <w:t>e</w:t>
      </w:r>
      <w:r w:rsidRPr="000E3DD6">
        <w:t xml:space="preserve"> die ohnehin schwierige Wassersituation. Laut dem Wasserexperten </w:t>
      </w:r>
      <w:r>
        <w:t>können</w:t>
      </w:r>
      <w:r w:rsidRPr="000E3DD6">
        <w:t xml:space="preserve"> Kreislaufwirtschaft und Wasserwiederverwendung </w:t>
      </w:r>
      <w:r>
        <w:t>dem entgegenwirken.</w:t>
      </w:r>
    </w:p>
    <w:p w14:paraId="2FD5B604" w14:textId="77777777" w:rsidR="00516F31" w:rsidRPr="004A42FC" w:rsidRDefault="00516F31" w:rsidP="00516F31"/>
    <w:p w14:paraId="3D234ECA" w14:textId="77777777" w:rsidR="00516F31" w:rsidRDefault="00516F31" w:rsidP="00516F31">
      <w:bookmarkStart w:id="2" w:name="_Hlk201564642"/>
      <w:bookmarkEnd w:id="1"/>
      <w:r>
        <w:t>«</w:t>
      </w:r>
      <w:r w:rsidRPr="00336B44">
        <w:t xml:space="preserve">Für eine nachhaltige Wasserbewirtschaftung müssen wir die Mehrfachnutzung des Wassers verbessern, </w:t>
      </w:r>
      <w:r>
        <w:t xml:space="preserve">seine </w:t>
      </w:r>
      <w:r w:rsidRPr="00336B44">
        <w:t>Verschwendung verringern und zunehmende Interessenkonflikt</w:t>
      </w:r>
      <w:r>
        <w:t>e</w:t>
      </w:r>
      <w:r w:rsidRPr="00336B44">
        <w:t xml:space="preserve"> lösen.</w:t>
      </w:r>
      <w:r>
        <w:t xml:space="preserve">» Dies forderte Süsswasserökologin </w:t>
      </w:r>
      <w:r w:rsidRPr="00BE7DD1">
        <w:t>Moni</w:t>
      </w:r>
      <w:r>
        <w:t>c</w:t>
      </w:r>
      <w:r w:rsidRPr="00BE7DD1">
        <w:t>a Tolotti</w:t>
      </w:r>
      <w:r>
        <w:t xml:space="preserve"> in ihrem Vortrag. Die</w:t>
      </w:r>
      <w:r w:rsidRPr="00BE7DD1">
        <w:t xml:space="preserve"> Wissenschaftlerin der Fondazione Edmund Mach</w:t>
      </w:r>
      <w:r>
        <w:t xml:space="preserve"> in Trentino beleuchtete</w:t>
      </w:r>
      <w:r w:rsidRPr="00BE7DD1">
        <w:t xml:space="preserve"> </w:t>
      </w:r>
      <w:r>
        <w:t xml:space="preserve">unter anderem </w:t>
      </w:r>
      <w:r w:rsidRPr="00BE7DD1">
        <w:t>die Folgen der Gl</w:t>
      </w:r>
      <w:r>
        <w:t>e</w:t>
      </w:r>
      <w:r w:rsidRPr="00BE7DD1">
        <w:t>tscher</w:t>
      </w:r>
      <w:r>
        <w:t>- und Permafrost</w:t>
      </w:r>
      <w:r w:rsidRPr="00BE7DD1">
        <w:t>schmelze</w:t>
      </w:r>
      <w:r>
        <w:t xml:space="preserve"> in den Alpen: In </w:t>
      </w:r>
      <w:r>
        <w:lastRenderedPageBreak/>
        <w:t xml:space="preserve">einigen Regionen reichern sich </w:t>
      </w:r>
      <w:r w:rsidRPr="00336B44">
        <w:t>Spurenelementen</w:t>
      </w:r>
      <w:r>
        <w:t xml:space="preserve"> an,</w:t>
      </w:r>
      <w:r w:rsidRPr="00336B44">
        <w:t xml:space="preserve"> einschlie</w:t>
      </w:r>
      <w:r>
        <w:t>ss</w:t>
      </w:r>
      <w:r w:rsidRPr="00336B44">
        <w:t xml:space="preserve">lich </w:t>
      </w:r>
      <w:r>
        <w:t xml:space="preserve">schädliche </w:t>
      </w:r>
      <w:r w:rsidRPr="00336B44">
        <w:t>Schwermetalle</w:t>
      </w:r>
      <w:r>
        <w:t>. Zudem verringert sich die Kapazität von Fliessgewässer, Schadstoffe zu verdünnen.</w:t>
      </w:r>
    </w:p>
    <w:p w14:paraId="65BE8C23" w14:textId="77777777" w:rsidR="00516F31" w:rsidRPr="00336B44" w:rsidRDefault="00516F31" w:rsidP="00516F31"/>
    <w:bookmarkEnd w:id="2"/>
    <w:p w14:paraId="0E9280D7" w14:textId="77777777" w:rsidR="00516F31" w:rsidRDefault="00516F31" w:rsidP="00516F31">
      <w:pPr>
        <w:rPr>
          <w:b/>
          <w:bCs/>
        </w:rPr>
      </w:pPr>
      <w:r w:rsidRPr="00D11769">
        <w:rPr>
          <w:b/>
          <w:bCs/>
        </w:rPr>
        <w:t>Wasser zwischen Nutzung und Schutz</w:t>
      </w:r>
    </w:p>
    <w:p w14:paraId="25656956" w14:textId="77777777" w:rsidR="00516F31" w:rsidRDefault="00516F31" w:rsidP="00516F31">
      <w:r w:rsidRPr="000D5802">
        <w:t xml:space="preserve">Wie lassen sich </w:t>
      </w:r>
      <w:r>
        <w:t>Flüsse wieder naturnah gestalten</w:t>
      </w:r>
      <w:r w:rsidRPr="000D5802">
        <w:t xml:space="preserve">? Welchen Wasserfussabdruck hinterlässt der Skitourismus? Wie beeinflussen extreme Wetterereignisse die Landwirtschaft und die Siedlungsplanung? In </w:t>
      </w:r>
      <w:r>
        <w:t>verschiedenen</w:t>
      </w:r>
      <w:r w:rsidRPr="000D5802">
        <w:t xml:space="preserve"> Vertiefungsrunden </w:t>
      </w:r>
      <w:r>
        <w:t>diskutierten die</w:t>
      </w:r>
      <w:r w:rsidRPr="000D5802">
        <w:t xml:space="preserve"> Teilnehmenden </w:t>
      </w:r>
      <w:r>
        <w:t>Lösungsansätze und neue Perspektiven.</w:t>
      </w:r>
      <w:r w:rsidRPr="000D5802">
        <w:t xml:space="preserve"> Eine Exkursion zum Rhein veranschaulicht</w:t>
      </w:r>
      <w:r>
        <w:t>e</w:t>
      </w:r>
      <w:r w:rsidRPr="000D5802">
        <w:t xml:space="preserve"> die vielfältigen Ansprüche an den Fluss </w:t>
      </w:r>
      <w:r>
        <w:t xml:space="preserve">– von </w:t>
      </w:r>
      <w:r w:rsidRPr="000D5802">
        <w:t>Lebensraum</w:t>
      </w:r>
      <w:r>
        <w:t xml:space="preserve"> bis</w:t>
      </w:r>
      <w:r w:rsidRPr="000D5802">
        <w:t xml:space="preserve"> Hochwasserschutz.</w:t>
      </w:r>
    </w:p>
    <w:p w14:paraId="5EEFD86E" w14:textId="77777777" w:rsidR="00516F31" w:rsidRDefault="00516F31" w:rsidP="00516F31"/>
    <w:p w14:paraId="3E86C8AE" w14:textId="77777777" w:rsidR="00516F31" w:rsidRPr="003E3A12" w:rsidRDefault="00516F31" w:rsidP="00516F31">
      <w:pPr>
        <w:rPr>
          <w:color w:val="EE0000"/>
        </w:rPr>
      </w:pPr>
      <w:r w:rsidRPr="00D97B04">
        <w:rPr>
          <w:bCs/>
        </w:rPr>
        <w:t>Der zweite Konferenztag öffnete das Thema für die breite Öffentlichkeit:</w:t>
      </w:r>
      <w:r>
        <w:t xml:space="preserve"> </w:t>
      </w:r>
      <w:r w:rsidRPr="000D5802">
        <w:t>Spazierg</w:t>
      </w:r>
      <w:r>
        <w:t>änge</w:t>
      </w:r>
      <w:r w:rsidRPr="000D5802">
        <w:t xml:space="preserve"> zu</w:t>
      </w:r>
      <w:r>
        <w:t xml:space="preserve"> Bächen und zur Siedlungsentwicklung </w:t>
      </w:r>
      <w:r w:rsidRPr="000D5802">
        <w:t xml:space="preserve">in Schaan, </w:t>
      </w:r>
      <w:r>
        <w:t xml:space="preserve">eine Exkursion nach Malbun, eine Infosession zu Trinkwasser und eine Lesung für Kinder beleuchteten das Thema Wasser aus verschiedenen Perspektiven. Emanuel Schädler, Minister für Gesellschaft und Justiz, betonte, dass </w:t>
      </w:r>
      <w:r w:rsidRPr="00AC74C7">
        <w:t>an vielen Orten dieser Welt das Wasser stark verschmutzt ist und nicht mehr nutzbar. Umso wichtiger sei es, dass wir in Liechtenstein mit dem kostbaren Gut Wasser demütig und verantwortungsvoll umgehen – zum Wohle kommender Generationen.</w:t>
      </w:r>
    </w:p>
    <w:p w14:paraId="53CD9D24" w14:textId="77777777" w:rsidR="00516F31" w:rsidRDefault="00516F31" w:rsidP="00516F31">
      <w:r>
        <w:t xml:space="preserve"> </w:t>
      </w:r>
    </w:p>
    <w:p w14:paraId="1212576E" w14:textId="77777777" w:rsidR="00516F31" w:rsidRDefault="00516F31" w:rsidP="00516F31">
      <w:r>
        <w:t>Die Ergebnisse der Konferenz sind ab Mitte Juli online verfügbar unter</w:t>
      </w:r>
      <w:r w:rsidRPr="000D5802">
        <w:t xml:space="preserve"> </w:t>
      </w:r>
      <w:hyperlink r:id="rId8" w:history="1">
        <w:r w:rsidRPr="000D5802">
          <w:rPr>
            <w:rStyle w:val="Hyperlink"/>
          </w:rPr>
          <w:t>www.zukunftsforumalpen.li</w:t>
        </w:r>
      </w:hyperlink>
      <w:r w:rsidRPr="000D5802">
        <w:t xml:space="preserve"> </w:t>
      </w:r>
    </w:p>
    <w:p w14:paraId="45A4FB8A" w14:textId="77777777" w:rsidR="00516F31" w:rsidRPr="000D5802" w:rsidRDefault="00516F31" w:rsidP="00516F31"/>
    <w:p w14:paraId="64B0D945" w14:textId="77777777" w:rsidR="00516F31" w:rsidRPr="000D5802" w:rsidRDefault="00516F31" w:rsidP="00516F31">
      <w:r w:rsidRPr="00145ABB">
        <w:t xml:space="preserve">Das Liechtensteiner ZukunftsForum Alpen steht unter dem Patronat der Regierung des Fürstentums Liechtenstein und wird von der </w:t>
      </w:r>
      <w:hyperlink r:id="rId9" w:tgtFrame="_blank" w:history="1">
        <w:r w:rsidRPr="00145ABB">
          <w:rPr>
            <w:rStyle w:val="Hyperlink"/>
          </w:rPr>
          <w:t>CIPRA International</w:t>
        </w:r>
      </w:hyperlink>
      <w:r w:rsidRPr="00145ABB">
        <w:t xml:space="preserve"> organisiert sowie von der Gemeinde Schaan finanziell unterstützt.</w:t>
      </w:r>
    </w:p>
    <w:p w14:paraId="3BBADBEC" w14:textId="77777777" w:rsidR="00E766EE" w:rsidRDefault="00E766EE" w:rsidP="00E766EE">
      <w:pPr>
        <w:rPr>
          <w:sz w:val="22"/>
          <w:szCs w:val="22"/>
        </w:rPr>
      </w:pPr>
    </w:p>
    <w:bookmarkEnd w:id="0"/>
    <w:p w14:paraId="641011BC" w14:textId="77777777"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10" w:history="1">
        <w:r w:rsidR="00C8273D" w:rsidRPr="00C8273D">
          <w:rPr>
            <w:color w:val="6E6B60"/>
            <w:u w:val="single"/>
          </w:rPr>
          <w:t>www.cipra.org/de/medienmitteilungen</w:t>
        </w:r>
      </w:hyperlink>
    </w:p>
    <w:p w14:paraId="57853D40" w14:textId="77777777" w:rsidR="00E75EB2" w:rsidRPr="001D621E" w:rsidRDefault="00E75EB2" w:rsidP="001D621E">
      <w:pPr>
        <w:pStyle w:val="MMFusszeile"/>
        <w:spacing w:before="120"/>
        <w:contextualSpacing w:val="0"/>
        <w:rPr>
          <w:color w:val="6E6B60"/>
        </w:rPr>
      </w:pPr>
      <w:r w:rsidRPr="001D621E">
        <w:rPr>
          <w:color w:val="6E6B60"/>
        </w:rPr>
        <w:t>Rückfragen sind zu richten an:</w:t>
      </w:r>
    </w:p>
    <w:p w14:paraId="2D8BA5EE" w14:textId="739FDDC2" w:rsidR="00E75EB2" w:rsidRPr="008A779B" w:rsidRDefault="00516F31" w:rsidP="001D621E">
      <w:pPr>
        <w:pStyle w:val="MMFusszeile"/>
        <w:spacing w:before="120"/>
        <w:contextualSpacing w:val="0"/>
        <w:rPr>
          <w:color w:val="6E6B60"/>
          <w:u w:val="single"/>
          <w:lang w:val="de-LI"/>
        </w:rPr>
      </w:pPr>
      <w:r w:rsidRPr="008A779B">
        <w:rPr>
          <w:color w:val="6E6B60"/>
          <w:lang w:val="de-LI"/>
        </w:rPr>
        <w:t>Maya Mathias-Seger</w:t>
      </w:r>
      <w:r w:rsidR="00E766EE" w:rsidRPr="008A779B">
        <w:rPr>
          <w:color w:val="6E6B60"/>
          <w:lang w:val="de-LI"/>
        </w:rPr>
        <w:t>,</w:t>
      </w:r>
      <w:r w:rsidRPr="008A779B">
        <w:rPr>
          <w:color w:val="6E6B60"/>
          <w:lang w:val="de-LI"/>
        </w:rPr>
        <w:t xml:space="preserve"> </w:t>
      </w:r>
      <w:hyperlink r:id="rId11" w:history="1">
        <w:r w:rsidRPr="008A779B">
          <w:rPr>
            <w:rStyle w:val="Hyperlink"/>
            <w:lang w:val="de-LI"/>
          </w:rPr>
          <w:t>maya.mathias@cipra.org</w:t>
        </w:r>
      </w:hyperlink>
    </w:p>
    <w:p w14:paraId="61696198" w14:textId="77777777" w:rsidR="001D621E" w:rsidRPr="008A779B" w:rsidRDefault="001D621E" w:rsidP="001D621E">
      <w:pPr>
        <w:pStyle w:val="MMFusszeile"/>
        <w:spacing w:before="120"/>
        <w:contextualSpacing w:val="0"/>
        <w:rPr>
          <w:color w:val="6E6B60"/>
          <w:lang w:val="de-LI"/>
        </w:rPr>
      </w:pPr>
    </w:p>
    <w:p w14:paraId="22D1DEA9" w14:textId="77777777" w:rsidR="00AA3875" w:rsidRPr="00E74CE7" w:rsidRDefault="00AA3875" w:rsidP="001D621E">
      <w:pPr>
        <w:shd w:val="clear" w:color="auto" w:fill="C0BDB4"/>
        <w:spacing w:line="280" w:lineRule="atLeast"/>
        <w:rPr>
          <w:b/>
          <w:sz w:val="20"/>
          <w:szCs w:val="20"/>
          <w:lang w:val="de-DE"/>
        </w:rPr>
      </w:pPr>
      <w:r w:rsidRPr="00E74CE7">
        <w:rPr>
          <w:b/>
          <w:sz w:val="20"/>
          <w:szCs w:val="20"/>
          <w:lang w:val="de-DE"/>
        </w:rPr>
        <w:t xml:space="preserve">CIPRA – für ein gutes Leben in den Alpen </w:t>
      </w:r>
    </w:p>
    <w:p w14:paraId="6857B616" w14:textId="77777777" w:rsidR="001D621E" w:rsidRPr="00E74CE7" w:rsidRDefault="00277A27" w:rsidP="001D621E">
      <w:pPr>
        <w:shd w:val="clear" w:color="auto" w:fill="C0BDB4"/>
        <w:spacing w:line="280" w:lineRule="atLeast"/>
        <w:rPr>
          <w:sz w:val="20"/>
          <w:szCs w:val="20"/>
        </w:rPr>
      </w:pPr>
      <w:r w:rsidRPr="00E74CE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 (554</w:t>
      </w:r>
      <w:r w:rsidR="001D621E" w:rsidRPr="00E74CE7">
        <w:rPr>
          <w:sz w:val="20"/>
          <w:szCs w:val="20"/>
        </w:rPr>
        <w:t xml:space="preserve"> Zeichen inkl. Leerzeichen)</w:t>
      </w:r>
    </w:p>
    <w:p w14:paraId="07F148C8" w14:textId="77777777" w:rsidR="00DF425B" w:rsidRPr="001D621E" w:rsidRDefault="001D621E" w:rsidP="001D621E">
      <w:pPr>
        <w:shd w:val="clear" w:color="auto" w:fill="C0BDB4"/>
        <w:spacing w:after="120" w:line="280" w:lineRule="atLeast"/>
        <w:rPr>
          <w:sz w:val="20"/>
          <w:szCs w:val="20"/>
        </w:rPr>
      </w:pPr>
      <w:hyperlink r:id="rId12" w:history="1">
        <w:r w:rsidRPr="00E74CE7">
          <w:rPr>
            <w:rStyle w:val="Hyperlink"/>
            <w:color w:val="auto"/>
            <w:sz w:val="20"/>
            <w:szCs w:val="20"/>
          </w:rPr>
          <w:t>www.cipra.org</w:t>
        </w:r>
      </w:hyperlink>
    </w:p>
    <w:sectPr w:rsidR="00DF425B" w:rsidRPr="001D621E" w:rsidSect="000E3C6B">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2423E" w14:textId="77777777" w:rsidR="00912B6F" w:rsidRDefault="00912B6F">
      <w:r>
        <w:separator/>
      </w:r>
    </w:p>
  </w:endnote>
  <w:endnote w:type="continuationSeparator" w:id="0">
    <w:p w14:paraId="2602640A" w14:textId="77777777" w:rsidR="00912B6F" w:rsidRDefault="0091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 Pro 45 Lt">
    <w:panose1 w:val="020B0403020202020204"/>
    <w:charset w:val="00"/>
    <w:family w:val="swiss"/>
    <w:notTrueType/>
    <w:pitch w:val="variable"/>
    <w:sig w:usb0="800000AF" w:usb1="5000204A" w:usb2="00000000" w:usb3="00000000" w:csb0="0000009B" w:csb1="00000000"/>
  </w:font>
  <w:font w:name="HelveticaNeueLTStd-Lt">
    <w:altName w:val="Times New Roman"/>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9AC8" w14:textId="77777777" w:rsidR="00E40386" w:rsidRDefault="00E40386" w:rsidP="00D56B60">
    <w:pPr>
      <w:framePr w:wrap="around" w:vAnchor="text" w:hAnchor="margin" w:y="1"/>
    </w:pPr>
    <w:r>
      <w:fldChar w:fldCharType="begin"/>
    </w:r>
    <w:r>
      <w:instrText xml:space="preserve">PAGE  </w:instrText>
    </w:r>
    <w:r>
      <w:fldChar w:fldCharType="end"/>
    </w:r>
  </w:p>
  <w:p w14:paraId="10FCAD45"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5D7B"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16A9"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13763B1F"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r>
      <w:rPr>
        <w:rFonts w:ascii="HelveticaNeueLTStd-Lt" w:hAnsi="HelveticaNeueLTStd-Lt" w:cs="HelveticaNeueLTStd-Lt"/>
        <w:color w:val="65653F"/>
        <w:spacing w:val="6"/>
        <w:sz w:val="16"/>
        <w:szCs w:val="16"/>
      </w:rPr>
      <w:t>Kirchstrasse 5</w:t>
    </w:r>
    <w:r w:rsidR="00E40386" w:rsidRPr="003639CB">
      <w:rPr>
        <w:rFonts w:ascii="HelveticaNeueLTStd-Lt" w:hAnsi="HelveticaNeueLTStd-Lt" w:cs="HelveticaNeueLTStd-Lt"/>
        <w:color w:val="65653F"/>
        <w:spacing w:val="6"/>
        <w:sz w:val="16"/>
        <w:szCs w:val="16"/>
      </w:rPr>
      <w:t xml:space="preserve">  ·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95CE5" w14:textId="77777777" w:rsidR="00912B6F" w:rsidRDefault="00912B6F">
      <w:r>
        <w:separator/>
      </w:r>
    </w:p>
  </w:footnote>
  <w:footnote w:type="continuationSeparator" w:id="0">
    <w:p w14:paraId="412EE8F2" w14:textId="77777777" w:rsidR="00912B6F" w:rsidRDefault="00912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3E9B" w14:textId="77777777" w:rsidR="00E40386" w:rsidRDefault="00E40386">
    <w:r>
      <w:rPr>
        <w:noProof/>
        <w:lang w:eastAsia="de-CH"/>
      </w:rPr>
      <w:drawing>
        <wp:anchor distT="0" distB="0" distL="114300" distR="114300" simplePos="0" relativeHeight="251664384" behindDoc="1" locked="0" layoutInCell="1" allowOverlap="1" wp14:anchorId="252FC8A7" wp14:editId="3531691D">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B06FE" w14:textId="77777777" w:rsidR="00775959" w:rsidRDefault="00775959">
    <w:r>
      <w:rPr>
        <w:rFonts w:ascii="HelveticaNeueLT Pro 45 Lt" w:hAnsi="HelveticaNeueLT Pro 45 Lt"/>
        <w:noProof/>
        <w:lang w:eastAsia="de-CH"/>
      </w:rPr>
      <w:drawing>
        <wp:anchor distT="0" distB="0" distL="114300" distR="114300" simplePos="0" relativeHeight="251667456" behindDoc="0" locked="0" layoutInCell="1" allowOverlap="1" wp14:anchorId="439A4B16" wp14:editId="113F64C2">
          <wp:simplePos x="0" y="0"/>
          <wp:positionH relativeFrom="margin">
            <wp:align>right</wp:align>
          </wp:positionH>
          <wp:positionV relativeFrom="margin">
            <wp:posOffset>-1193800</wp:posOffset>
          </wp:positionV>
          <wp:extent cx="1666875" cy="1323975"/>
          <wp:effectExtent l="0" t="0" r="9525"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ukunftsforum_Alpen_FINAL_DE.jpg"/>
                  <pic:cNvPicPr/>
                </pic:nvPicPr>
                <pic:blipFill rotWithShape="1">
                  <a:blip r:embed="rId1" cstate="print">
                    <a:extLst>
                      <a:ext uri="{28A0092B-C50C-407E-A947-70E740481C1C}">
                        <a14:useLocalDpi xmlns:a14="http://schemas.microsoft.com/office/drawing/2010/main" val="0"/>
                      </a:ext>
                    </a:extLst>
                  </a:blip>
                  <a:srcRect l="13351" t="12550" r="13630" b="17668"/>
                  <a:stretch/>
                </pic:blipFill>
                <pic:spPr bwMode="auto">
                  <a:xfrm>
                    <a:off x="0" y="0"/>
                    <a:ext cx="1666875" cy="1323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281D95" w14:textId="77777777" w:rsidR="00E40386" w:rsidRDefault="00775959">
    <w:r>
      <w:rPr>
        <w:rFonts w:ascii="HelveticaNeueLT Pro 45 Lt" w:hAnsi="HelveticaNeueLT Pro 45 Lt"/>
        <w:noProof/>
        <w:lang w:eastAsia="de-CH"/>
      </w:rPr>
      <w:drawing>
        <wp:anchor distT="0" distB="0" distL="114300" distR="114300" simplePos="0" relativeHeight="251666432" behindDoc="0" locked="0" layoutInCell="1" allowOverlap="1" wp14:anchorId="4809312E" wp14:editId="23B08F39">
          <wp:simplePos x="0" y="0"/>
          <wp:positionH relativeFrom="page">
            <wp:align>center</wp:align>
          </wp:positionH>
          <wp:positionV relativeFrom="topMargin">
            <wp:align>bottom</wp:align>
          </wp:positionV>
          <wp:extent cx="1547495" cy="952500"/>
          <wp:effectExtent l="0" t="0" r="0" b="0"/>
          <wp:wrapSquare wrapText="bothSides"/>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LV_Regierung (2).jpg"/>
                  <pic:cNvPicPr/>
                </pic:nvPicPr>
                <pic:blipFill>
                  <a:blip r:embed="rId2">
                    <a:extLst>
                      <a:ext uri="{28A0092B-C50C-407E-A947-70E740481C1C}">
                        <a14:useLocalDpi xmlns:a14="http://schemas.microsoft.com/office/drawing/2010/main" val="0"/>
                      </a:ext>
                    </a:extLst>
                  </a:blip>
                  <a:stretch>
                    <a:fillRect/>
                  </a:stretch>
                </pic:blipFill>
                <pic:spPr>
                  <a:xfrm>
                    <a:off x="0" y="0"/>
                    <a:ext cx="1547495" cy="952500"/>
                  </a:xfrm>
                  <a:prstGeom prst="rect">
                    <a:avLst/>
                  </a:prstGeom>
                </pic:spPr>
              </pic:pic>
            </a:graphicData>
          </a:graphic>
          <wp14:sizeRelH relativeFrom="margin">
            <wp14:pctWidth>0</wp14:pctWidth>
          </wp14:sizeRelH>
          <wp14:sizeRelV relativeFrom="margin">
            <wp14:pctHeight>0</wp14:pctHeight>
          </wp14:sizeRelV>
        </wp:anchor>
      </w:drawing>
    </w:r>
    <w:r w:rsidR="00E40386">
      <w:rPr>
        <w:noProof/>
        <w:lang w:eastAsia="de-CH"/>
      </w:rPr>
      <w:drawing>
        <wp:anchor distT="0" distB="0" distL="114300" distR="114300" simplePos="0" relativeHeight="251663360" behindDoc="1" locked="0" layoutInCell="1" allowOverlap="1" wp14:anchorId="47734B8F" wp14:editId="2D267C3A">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3"/>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75610737">
    <w:abstractNumId w:val="11"/>
  </w:num>
  <w:num w:numId="2" w16cid:durableId="1925918234">
    <w:abstractNumId w:val="10"/>
  </w:num>
  <w:num w:numId="3" w16cid:durableId="1145779927">
    <w:abstractNumId w:val="8"/>
  </w:num>
  <w:num w:numId="4" w16cid:durableId="549148106">
    <w:abstractNumId w:val="7"/>
  </w:num>
  <w:num w:numId="5" w16cid:durableId="1741562078">
    <w:abstractNumId w:val="6"/>
  </w:num>
  <w:num w:numId="6" w16cid:durableId="416363693">
    <w:abstractNumId w:val="5"/>
  </w:num>
  <w:num w:numId="7" w16cid:durableId="1253205490">
    <w:abstractNumId w:val="9"/>
  </w:num>
  <w:num w:numId="8" w16cid:durableId="1401906880">
    <w:abstractNumId w:val="4"/>
  </w:num>
  <w:num w:numId="9" w16cid:durableId="163058883">
    <w:abstractNumId w:val="3"/>
  </w:num>
  <w:num w:numId="10" w16cid:durableId="1119760940">
    <w:abstractNumId w:val="2"/>
  </w:num>
  <w:num w:numId="11" w16cid:durableId="1786925797">
    <w:abstractNumId w:val="1"/>
  </w:num>
  <w:num w:numId="12" w16cid:durableId="196149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FE7"/>
    <w:rsid w:val="0002255B"/>
    <w:rsid w:val="00045798"/>
    <w:rsid w:val="00050F9F"/>
    <w:rsid w:val="00065831"/>
    <w:rsid w:val="000764E3"/>
    <w:rsid w:val="000838F6"/>
    <w:rsid w:val="00092710"/>
    <w:rsid w:val="000D09C7"/>
    <w:rsid w:val="000D42EA"/>
    <w:rsid w:val="000E262E"/>
    <w:rsid w:val="000E3C6B"/>
    <w:rsid w:val="001041DB"/>
    <w:rsid w:val="00140A4E"/>
    <w:rsid w:val="00164117"/>
    <w:rsid w:val="00172122"/>
    <w:rsid w:val="00176174"/>
    <w:rsid w:val="001B6391"/>
    <w:rsid w:val="001D3169"/>
    <w:rsid w:val="001D621E"/>
    <w:rsid w:val="001E1EC0"/>
    <w:rsid w:val="001F326A"/>
    <w:rsid w:val="002207AB"/>
    <w:rsid w:val="00233E32"/>
    <w:rsid w:val="00257403"/>
    <w:rsid w:val="00277A27"/>
    <w:rsid w:val="0028641B"/>
    <w:rsid w:val="002A6406"/>
    <w:rsid w:val="002D5D20"/>
    <w:rsid w:val="002D6541"/>
    <w:rsid w:val="002E367D"/>
    <w:rsid w:val="00344C5B"/>
    <w:rsid w:val="00353D4C"/>
    <w:rsid w:val="00360AAB"/>
    <w:rsid w:val="003639CB"/>
    <w:rsid w:val="003761FC"/>
    <w:rsid w:val="003C0483"/>
    <w:rsid w:val="003C7913"/>
    <w:rsid w:val="0040247E"/>
    <w:rsid w:val="00462118"/>
    <w:rsid w:val="00476BBF"/>
    <w:rsid w:val="00495C89"/>
    <w:rsid w:val="004A58A3"/>
    <w:rsid w:val="004C561E"/>
    <w:rsid w:val="00502650"/>
    <w:rsid w:val="00507ED5"/>
    <w:rsid w:val="00512335"/>
    <w:rsid w:val="00516F31"/>
    <w:rsid w:val="00533351"/>
    <w:rsid w:val="005B571D"/>
    <w:rsid w:val="005C4615"/>
    <w:rsid w:val="005D10C5"/>
    <w:rsid w:val="005D2E51"/>
    <w:rsid w:val="005F0F9B"/>
    <w:rsid w:val="005F2FC2"/>
    <w:rsid w:val="006079CA"/>
    <w:rsid w:val="00636A0C"/>
    <w:rsid w:val="00650A26"/>
    <w:rsid w:val="0066627A"/>
    <w:rsid w:val="006B236F"/>
    <w:rsid w:val="006F5CF9"/>
    <w:rsid w:val="007104A1"/>
    <w:rsid w:val="00721DB7"/>
    <w:rsid w:val="00775959"/>
    <w:rsid w:val="00792091"/>
    <w:rsid w:val="0079240A"/>
    <w:rsid w:val="007A055F"/>
    <w:rsid w:val="007E03AF"/>
    <w:rsid w:val="00813249"/>
    <w:rsid w:val="00830206"/>
    <w:rsid w:val="008466F3"/>
    <w:rsid w:val="00850B1F"/>
    <w:rsid w:val="00890BD2"/>
    <w:rsid w:val="008A779B"/>
    <w:rsid w:val="008E5038"/>
    <w:rsid w:val="008F77F5"/>
    <w:rsid w:val="00912B6F"/>
    <w:rsid w:val="00932D66"/>
    <w:rsid w:val="0094034C"/>
    <w:rsid w:val="00950F47"/>
    <w:rsid w:val="00961C58"/>
    <w:rsid w:val="00966FCB"/>
    <w:rsid w:val="00973BA4"/>
    <w:rsid w:val="009774A6"/>
    <w:rsid w:val="00997201"/>
    <w:rsid w:val="009B796C"/>
    <w:rsid w:val="009D6EA3"/>
    <w:rsid w:val="009F325B"/>
    <w:rsid w:val="00A46B46"/>
    <w:rsid w:val="00A51AD5"/>
    <w:rsid w:val="00A81892"/>
    <w:rsid w:val="00A81FE7"/>
    <w:rsid w:val="00A871EA"/>
    <w:rsid w:val="00AA3875"/>
    <w:rsid w:val="00AB05CC"/>
    <w:rsid w:val="00AB6D93"/>
    <w:rsid w:val="00B02ED7"/>
    <w:rsid w:val="00B34827"/>
    <w:rsid w:val="00B53307"/>
    <w:rsid w:val="00B823F3"/>
    <w:rsid w:val="00BA5D18"/>
    <w:rsid w:val="00BF7ACB"/>
    <w:rsid w:val="00C07C79"/>
    <w:rsid w:val="00C13854"/>
    <w:rsid w:val="00C16D1A"/>
    <w:rsid w:val="00C337CB"/>
    <w:rsid w:val="00C51323"/>
    <w:rsid w:val="00C8273D"/>
    <w:rsid w:val="00C9277E"/>
    <w:rsid w:val="00C94246"/>
    <w:rsid w:val="00CA1414"/>
    <w:rsid w:val="00CB632A"/>
    <w:rsid w:val="00CC267C"/>
    <w:rsid w:val="00CD0A1E"/>
    <w:rsid w:val="00D23062"/>
    <w:rsid w:val="00D277B4"/>
    <w:rsid w:val="00D37115"/>
    <w:rsid w:val="00D56B60"/>
    <w:rsid w:val="00D67336"/>
    <w:rsid w:val="00D92ED8"/>
    <w:rsid w:val="00DA72F7"/>
    <w:rsid w:val="00DB00BD"/>
    <w:rsid w:val="00DF425B"/>
    <w:rsid w:val="00E07C0E"/>
    <w:rsid w:val="00E11467"/>
    <w:rsid w:val="00E15A8F"/>
    <w:rsid w:val="00E2279A"/>
    <w:rsid w:val="00E26D2F"/>
    <w:rsid w:val="00E40386"/>
    <w:rsid w:val="00E67ADA"/>
    <w:rsid w:val="00E74CE7"/>
    <w:rsid w:val="00E75EB2"/>
    <w:rsid w:val="00E766EE"/>
    <w:rsid w:val="00E85CD0"/>
    <w:rsid w:val="00E86610"/>
    <w:rsid w:val="00EA425B"/>
    <w:rsid w:val="00EB6ECC"/>
    <w:rsid w:val="00ED4240"/>
    <w:rsid w:val="00EE1365"/>
    <w:rsid w:val="00F004A2"/>
    <w:rsid w:val="00F12F70"/>
    <w:rsid w:val="00F35952"/>
    <w:rsid w:val="00F514FA"/>
    <w:rsid w:val="00F523C0"/>
    <w:rsid w:val="00F54F97"/>
    <w:rsid w:val="00FA392C"/>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008530E5"/>
  <w15:docId w15:val="{640A26FE-D57A-47E0-85A7-4E86194E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uiPriority w:val="99"/>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0764E3"/>
    <w:pPr>
      <w:spacing w:before="120" w:after="120" w:line="360" w:lineRule="auto"/>
    </w:pPr>
    <w:rPr>
      <w:b/>
      <w:color w:val="A2BF2F"/>
      <w:szCs w:val="28"/>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Kommentartext">
    <w:name w:val="annotation text"/>
    <w:basedOn w:val="Standard"/>
    <w:link w:val="KommentartextZchn"/>
    <w:semiHidden/>
    <w:unhideWhenUsed/>
    <w:rsid w:val="00E86610"/>
    <w:rPr>
      <w:sz w:val="20"/>
      <w:szCs w:val="20"/>
    </w:rPr>
  </w:style>
  <w:style w:type="character" w:customStyle="1" w:styleId="KommentartextZchn">
    <w:name w:val="Kommentartext Zchn"/>
    <w:basedOn w:val="Absatz-Standardschriftart"/>
    <w:link w:val="Kommentartext"/>
    <w:semiHidden/>
    <w:rsid w:val="00E86610"/>
    <w:rPr>
      <w:rFonts w:ascii="Arial" w:eastAsia="Times New Roman" w:hAnsi="Arial" w:cs="Arial"/>
      <w:sz w:val="20"/>
      <w:szCs w:val="20"/>
      <w:lang w:val="de-CH"/>
    </w:rPr>
  </w:style>
  <w:style w:type="character" w:styleId="Kommentarzeichen">
    <w:name w:val="annotation reference"/>
    <w:basedOn w:val="Absatz-Standardschriftart"/>
    <w:uiPriority w:val="99"/>
    <w:semiHidden/>
    <w:unhideWhenUsed/>
    <w:rsid w:val="00E86610"/>
    <w:rPr>
      <w:sz w:val="16"/>
      <w:szCs w:val="16"/>
    </w:rPr>
  </w:style>
  <w:style w:type="paragraph" w:styleId="Sprechblasentext">
    <w:name w:val="Balloon Text"/>
    <w:basedOn w:val="Standard"/>
    <w:link w:val="SprechblasentextZchn"/>
    <w:semiHidden/>
    <w:unhideWhenUsed/>
    <w:rsid w:val="00E86610"/>
    <w:rPr>
      <w:rFonts w:ascii="Segoe UI" w:hAnsi="Segoe UI" w:cs="Segoe UI"/>
      <w:sz w:val="18"/>
      <w:szCs w:val="18"/>
    </w:rPr>
  </w:style>
  <w:style w:type="character" w:customStyle="1" w:styleId="SprechblasentextZchn">
    <w:name w:val="Sprechblasentext Zchn"/>
    <w:basedOn w:val="Absatz-Standardschriftart"/>
    <w:link w:val="Sprechblasentext"/>
    <w:semiHidden/>
    <w:rsid w:val="00E86610"/>
    <w:rPr>
      <w:rFonts w:ascii="Segoe UI" w:eastAsia="Times New Roman" w:hAnsi="Segoe UI" w:cs="Segoe UI"/>
      <w:sz w:val="18"/>
      <w:szCs w:val="18"/>
      <w:lang w:val="de-CH"/>
    </w:rPr>
  </w:style>
  <w:style w:type="character" w:styleId="Fett">
    <w:name w:val="Strong"/>
    <w:basedOn w:val="Absatz-Standardschriftart"/>
    <w:uiPriority w:val="22"/>
    <w:qFormat/>
    <w:rsid w:val="00997201"/>
    <w:rPr>
      <w:b/>
      <w:bCs/>
    </w:rPr>
  </w:style>
  <w:style w:type="character" w:styleId="NichtaufgelsteErwhnung">
    <w:name w:val="Unresolved Mention"/>
    <w:basedOn w:val="Absatz-Standardschriftart"/>
    <w:uiPriority w:val="99"/>
    <w:semiHidden/>
    <w:unhideWhenUsed/>
    <w:rsid w:val="00516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73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sforumalpen.li"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pra.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ya.mathias@cipr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ipra.org/de/medienmitteilung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ipra.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62302-9874-4A4B-8B29-18F3C51C3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743</Words>
  <Characters>4688</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CIPRA International - Anna MEHRMANN</dc:creator>
  <cp:keywords/>
  <dc:description/>
  <cp:lastModifiedBy>Maya MATHIAS</cp:lastModifiedBy>
  <cp:revision>7</cp:revision>
  <cp:lastPrinted>2011-04-15T14:05:00Z</cp:lastPrinted>
  <dcterms:created xsi:type="dcterms:W3CDTF">2025-06-28T10:57:00Z</dcterms:created>
  <dcterms:modified xsi:type="dcterms:W3CDTF">2025-06-28T11:33:00Z</dcterms:modified>
</cp:coreProperties>
</file>